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3C215D" w:rsidRDefault="003C215D" w:rsidP="003C215D">
      <w:pPr>
        <w:pStyle w:val="Web"/>
        <w:shd w:val="clear" w:color="auto" w:fill="FFFFFF"/>
        <w:spacing w:before="0" w:beforeAutospacing="0" w:after="180" w:afterAutospacing="0" w:line="660" w:lineRule="exact"/>
        <w:textAlignment w:val="baseline"/>
        <w:rPr>
          <w:rFonts w:ascii="華康明體 Std W9" w:eastAsia="華康明體 Std W9" w:hAnsi="華康明體 Std W9" w:cs="Arial" w:hint="eastAsia"/>
          <w:sz w:val="52"/>
          <w:szCs w:val="52"/>
        </w:rPr>
      </w:pPr>
      <w:r w:rsidRPr="003C215D">
        <w:rPr>
          <w:rFonts w:ascii="華康明體 Std W9" w:eastAsia="華康明體 Std W9" w:hAnsi="華康明體 Std W9" w:cs="Arial" w:hint="eastAsia"/>
          <w:sz w:val="52"/>
          <w:szCs w:val="52"/>
        </w:rPr>
        <w:t>2014</w:t>
      </w:r>
      <w:r w:rsidRPr="003C215D">
        <w:rPr>
          <w:rFonts w:ascii="華康明體 Std W9" w:eastAsia="華康明體 Std W9" w:hAnsi="華康明體 Std W9" w:cs="Arial"/>
          <w:sz w:val="52"/>
          <w:szCs w:val="52"/>
        </w:rPr>
        <w:t>全球</w:t>
      </w:r>
      <w:r w:rsidRPr="003C215D">
        <w:rPr>
          <w:rFonts w:ascii="華康明體 Std W9" w:eastAsia="華康明體 Std W9" w:hAnsi="華康明體 Std W9" w:cs="Arial" w:hint="eastAsia"/>
          <w:sz w:val="52"/>
          <w:szCs w:val="52"/>
        </w:rPr>
        <w:t>金融與不動產</w:t>
      </w:r>
      <w:r w:rsidRPr="003C215D">
        <w:rPr>
          <w:rFonts w:ascii="華康明體 Std W9" w:eastAsia="華康明體 Std W9" w:hAnsi="華康明體 Std W9" w:cs="Arial"/>
          <w:sz w:val="52"/>
          <w:szCs w:val="52"/>
        </w:rPr>
        <w:t>趨勢</w:t>
      </w:r>
      <w:r w:rsidRPr="003C215D">
        <w:rPr>
          <w:rFonts w:ascii="華康明體 Std W9" w:eastAsia="華康明體 Std W9" w:hAnsi="華康明體 Std W9" w:cs="Arial" w:hint="eastAsia"/>
          <w:sz w:val="52"/>
          <w:szCs w:val="52"/>
        </w:rPr>
        <w:t>----</w:t>
      </w:r>
      <w:r w:rsidRPr="003C215D">
        <w:rPr>
          <w:rFonts w:ascii="華康明體 Std W9" w:eastAsia="華康明體 Std W9" w:hAnsi="華康明體 Std W9" w:cs="Arial"/>
          <w:sz w:val="52"/>
          <w:szCs w:val="52"/>
        </w:rPr>
        <w:t>阮慕驊</w:t>
      </w:r>
    </w:p>
    <w:p w:rsidR="003C215D" w:rsidRDefault="003C215D" w:rsidP="003C215D">
      <w:pPr>
        <w:pStyle w:val="Web"/>
        <w:shd w:val="clear" w:color="auto" w:fill="FFFFFF"/>
        <w:spacing w:before="0" w:beforeAutospacing="0" w:after="180" w:afterAutospacing="0" w:line="400" w:lineRule="exact"/>
        <w:textAlignment w:val="baseline"/>
        <w:rPr>
          <w:rFonts w:ascii="標楷體" w:eastAsia="標楷體" w:hAnsi="標楷體" w:cs="Arial" w:hint="eastAsia"/>
          <w:sz w:val="32"/>
          <w:szCs w:val="32"/>
        </w:rPr>
      </w:pPr>
      <w:r w:rsidRPr="003C215D">
        <w:rPr>
          <w:rFonts w:ascii="標楷體" w:eastAsia="標楷體" w:hAnsi="標楷體" w:cs="Arial"/>
          <w:noProof/>
          <w:color w:val="50505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6pt;margin-top:1.4pt;width:197.25pt;height:29.85pt;z-index:251658240" strokecolor="white [3212]">
            <v:textbox>
              <w:txbxContent>
                <w:p w:rsidR="003C215D" w:rsidRPr="003C215D" w:rsidRDefault="003C215D" w:rsidP="003C215D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215D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記錄：桃園社</w:t>
                  </w:r>
                  <w:r w:rsidR="00F63607" w:rsidRPr="003C215D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公</w:t>
                  </w:r>
                  <w:r w:rsidRPr="003C215D">
                    <w:rPr>
                      <w:rFonts w:ascii="標楷體" w:eastAsia="標楷體" w:hAnsi="標楷體" w:cs="Arial" w:hint="eastAsia"/>
                      <w:b/>
                      <w:sz w:val="28"/>
                      <w:szCs w:val="28"/>
                    </w:rPr>
                    <w:t>關理事廖謙宇</w:t>
                  </w:r>
                </w:p>
                <w:p w:rsidR="0089435A" w:rsidRPr="003C215D" w:rsidRDefault="0089435A"/>
              </w:txbxContent>
            </v:textbox>
          </v:shape>
        </w:pict>
      </w:r>
    </w:p>
    <w:p w:rsidR="00A63F8A" w:rsidRPr="003C215D" w:rsidRDefault="00A63F8A" w:rsidP="003C215D">
      <w:pPr>
        <w:pStyle w:val="Web"/>
        <w:shd w:val="clear" w:color="auto" w:fill="FFFFFF"/>
        <w:spacing w:before="0" w:beforeAutospacing="0" w:after="180" w:afterAutospacing="0" w:line="440" w:lineRule="exact"/>
        <w:ind w:firstLineChars="200" w:firstLine="640"/>
        <w:textAlignment w:val="baseline"/>
        <w:rPr>
          <w:rFonts w:ascii="標楷體" w:eastAsia="標楷體" w:hAnsi="標楷體" w:cs="Arial"/>
          <w:sz w:val="32"/>
          <w:szCs w:val="32"/>
        </w:rPr>
      </w:pPr>
      <w:r w:rsidRPr="003C215D">
        <w:rPr>
          <w:rFonts w:ascii="標楷體" w:eastAsia="標楷體" w:hAnsi="標楷體" w:cs="Arial"/>
          <w:sz w:val="32"/>
          <w:szCs w:val="32"/>
        </w:rPr>
        <w:t>物價上飆，錢變薄！景氣不好，苦難熬！一般受薪者，省吃儉用下之積蓄，往往抵不過通膨。許多人想有錢，卻忽略了能成功致富者，除了機運外，都有異於常人的思維和觀念，引導他們做人處事的態度。正如諺云：觀念決定態度，態度決定行為，行為決定一生幸福。《財經專家》阮慕驊於</w:t>
      </w:r>
      <w:r w:rsidR="00153330" w:rsidRPr="003C215D">
        <w:rPr>
          <w:rFonts w:ascii="標楷體" w:eastAsia="標楷體" w:hAnsi="標楷體" w:cs="Arial"/>
          <w:sz w:val="32"/>
          <w:szCs w:val="32"/>
        </w:rPr>
        <w:t>7</w:t>
      </w:r>
      <w:r w:rsidRPr="003C215D">
        <w:rPr>
          <w:rFonts w:ascii="標楷體" w:eastAsia="標楷體" w:hAnsi="標楷體" w:cs="Arial"/>
          <w:sz w:val="32"/>
          <w:szCs w:val="32"/>
        </w:rPr>
        <w:t>月</w:t>
      </w:r>
      <w:r w:rsidR="00153330" w:rsidRPr="003C215D">
        <w:rPr>
          <w:rFonts w:ascii="標楷體" w:eastAsia="標楷體" w:hAnsi="標楷體" w:cs="Arial"/>
          <w:sz w:val="32"/>
          <w:szCs w:val="32"/>
        </w:rPr>
        <w:t>24</w:t>
      </w:r>
      <w:r w:rsidRPr="003C215D">
        <w:rPr>
          <w:rFonts w:ascii="標楷體" w:eastAsia="標楷體" w:hAnsi="標楷體" w:cs="Arial"/>
          <w:sz w:val="32"/>
          <w:szCs w:val="32"/>
        </w:rPr>
        <w:t>日蒞臨</w:t>
      </w:r>
      <w:r w:rsidR="00153330" w:rsidRPr="003C215D">
        <w:rPr>
          <w:rFonts w:ascii="標楷體" w:eastAsia="標楷體" w:hAnsi="標楷體" w:cs="Arial" w:hint="eastAsia"/>
          <w:sz w:val="32"/>
          <w:szCs w:val="32"/>
        </w:rPr>
        <w:t>桃園國際工商經營研究社(桃園IMC)</w:t>
      </w:r>
      <w:r w:rsidR="00153330" w:rsidRPr="003C215D">
        <w:rPr>
          <w:rFonts w:ascii="標楷體" w:eastAsia="標楷體" w:hAnsi="標楷體" w:cs="Arial"/>
          <w:sz w:val="32"/>
          <w:szCs w:val="32"/>
        </w:rPr>
        <w:t>主講「</w:t>
      </w:r>
      <w:r w:rsidR="00153330" w:rsidRPr="003C215D">
        <w:rPr>
          <w:rFonts w:ascii="標楷體" w:eastAsia="標楷體" w:hAnsi="標楷體" w:cs="Arial" w:hint="eastAsia"/>
          <w:sz w:val="32"/>
          <w:szCs w:val="32"/>
        </w:rPr>
        <w:t>2014</w:t>
      </w:r>
      <w:r w:rsidR="00153330" w:rsidRPr="003C215D">
        <w:rPr>
          <w:rFonts w:ascii="標楷體" w:eastAsia="標楷體" w:hAnsi="標楷體" w:cs="Arial"/>
          <w:sz w:val="32"/>
          <w:szCs w:val="32"/>
        </w:rPr>
        <w:t>全球</w:t>
      </w:r>
      <w:r w:rsidR="00153330" w:rsidRPr="003C215D">
        <w:rPr>
          <w:rFonts w:ascii="標楷體" w:eastAsia="標楷體" w:hAnsi="標楷體" w:cs="Arial" w:hint="eastAsia"/>
          <w:sz w:val="32"/>
          <w:szCs w:val="32"/>
        </w:rPr>
        <w:t>金融與不動產</w:t>
      </w:r>
      <w:r w:rsidRPr="003C215D">
        <w:rPr>
          <w:rFonts w:ascii="標楷體" w:eastAsia="標楷體" w:hAnsi="標楷體" w:cs="Arial"/>
          <w:sz w:val="32"/>
          <w:szCs w:val="32"/>
        </w:rPr>
        <w:t>趨勢」，</w:t>
      </w:r>
      <w:r w:rsidR="00153330" w:rsidRPr="003C215D">
        <w:rPr>
          <w:rFonts w:ascii="標楷體" w:eastAsia="標楷體" w:hAnsi="標楷體" w:cs="Arial" w:hint="eastAsia"/>
          <w:sz w:val="32"/>
          <w:szCs w:val="32"/>
        </w:rPr>
        <w:t>與桃園社</w:t>
      </w:r>
      <w:r w:rsidRPr="003C215D">
        <w:rPr>
          <w:rFonts w:ascii="標楷體" w:eastAsia="標楷體" w:hAnsi="標楷體" w:cs="Arial"/>
          <w:sz w:val="32"/>
          <w:szCs w:val="32"/>
        </w:rPr>
        <w:t>友們分享其</w:t>
      </w:r>
      <w:r w:rsidR="00153330" w:rsidRPr="003C215D">
        <w:rPr>
          <w:rFonts w:ascii="標楷體" w:eastAsia="標楷體" w:hAnsi="標楷體" w:cs="Arial" w:hint="eastAsia"/>
          <w:sz w:val="32"/>
          <w:szCs w:val="32"/>
        </w:rPr>
        <w:t>金融不動產</w:t>
      </w:r>
      <w:r w:rsidRPr="003C215D">
        <w:rPr>
          <w:rFonts w:ascii="標楷體" w:eastAsia="標楷體" w:hAnsi="標楷體" w:cs="Arial"/>
          <w:sz w:val="32"/>
          <w:szCs w:val="32"/>
        </w:rPr>
        <w:t>理財之道！</w:t>
      </w:r>
    </w:p>
    <w:p w:rsidR="00A63F8A" w:rsidRPr="003C215D" w:rsidRDefault="00A63F8A" w:rsidP="003C215D">
      <w:pPr>
        <w:pStyle w:val="Web"/>
        <w:shd w:val="clear" w:color="auto" w:fill="FFFFFF"/>
        <w:spacing w:before="0" w:beforeAutospacing="0" w:after="180" w:afterAutospacing="0" w:line="440" w:lineRule="exact"/>
        <w:textAlignment w:val="baseline"/>
        <w:rPr>
          <w:rFonts w:ascii="標楷體" w:eastAsia="標楷體" w:hAnsi="標楷體" w:cs="Arial"/>
          <w:sz w:val="32"/>
          <w:szCs w:val="32"/>
        </w:rPr>
      </w:pPr>
      <w:r w:rsidRPr="003C215D">
        <w:rPr>
          <w:rFonts w:ascii="標楷體" w:eastAsia="標楷體" w:hAnsi="標楷體" w:cs="Arial"/>
          <w:sz w:val="32"/>
          <w:szCs w:val="32"/>
        </w:rPr>
        <w:t xml:space="preserve">　　具備專業財經學識～長年受各電視理財節目邀請評論與分析的阮慕驊，從小就對諸事充滿好奇心。因為好奇，他喜歡觀察，發掘真相和探索事實是他不變的工作動力。而源源不絕的工作動力，使他不斷關注、分析和研判全球財經趨勢與動態。深刻、犀利的評論和見解，使他成為各談話性節目的常客，並進而擔任電視與廣播節目主持人。</w:t>
      </w:r>
    </w:p>
    <w:p w:rsidR="00A63F8A" w:rsidRPr="003C215D" w:rsidRDefault="005C4A73" w:rsidP="003C215D">
      <w:pPr>
        <w:pStyle w:val="Web"/>
        <w:shd w:val="clear" w:color="auto" w:fill="FFFFFF"/>
        <w:spacing w:before="0" w:beforeAutospacing="0" w:after="0" w:afterAutospacing="0" w:line="440" w:lineRule="exact"/>
        <w:textAlignment w:val="baseline"/>
        <w:rPr>
          <w:rFonts w:ascii="標楷體" w:eastAsia="標楷體" w:hAnsi="標楷體" w:cs="Arial"/>
          <w:sz w:val="32"/>
          <w:szCs w:val="32"/>
        </w:rPr>
      </w:pPr>
      <w:r w:rsidRPr="003C215D">
        <w:rPr>
          <w:rFonts w:ascii="標楷體" w:eastAsia="標楷體" w:hAnsi="標楷體" w:cs="Arial" w:hint="eastAsia"/>
          <w:sz w:val="32"/>
          <w:szCs w:val="32"/>
        </w:rPr>
        <w:t xml:space="preserve">　　</w:t>
      </w:r>
      <w:r w:rsidR="00A63F8A" w:rsidRPr="003C215D">
        <w:rPr>
          <w:rFonts w:ascii="標楷體" w:eastAsia="標楷體" w:hAnsi="標楷體" w:cs="Arial"/>
          <w:sz w:val="32"/>
          <w:szCs w:val="32"/>
        </w:rPr>
        <w:t>阮老師表示，『態度』和『觀念』是做人處事最基礎的兩大元素～態度足以左右行為，觀念決定決策。且人不理財，則財不理人。值此萬物易漲，唯獨薪資難升的時代，需以何種態度和觀念，才得以早日令財務自主、經濟自由？向來以『勇於面對和開創，別認為自己辦不到！』為座右銘的《財經專家》阮慕驊，於講座中分享其獨特的投資方式，在三十歲以後才買下第一間屋，但過去十年他成功抓到</w:t>
      </w:r>
      <w:hyperlink r:id="rId6" w:tgtFrame="_blank" w:history="1">
        <w:r w:rsidR="00A63F8A" w:rsidRPr="003C215D">
          <w:rPr>
            <w:rStyle w:val="a3"/>
            <w:rFonts w:ascii="標楷體" w:eastAsia="標楷體" w:hAnsi="標楷體" w:cs="Arial"/>
            <w:color w:val="auto"/>
            <w:sz w:val="32"/>
            <w:szCs w:val="32"/>
            <w:u w:val="none"/>
          </w:rPr>
          <w:t>房地產</w:t>
        </w:r>
      </w:hyperlink>
      <w:r w:rsidR="00A63F8A" w:rsidRPr="003C215D">
        <w:rPr>
          <w:rFonts w:ascii="標楷體" w:eastAsia="標楷體" w:hAnsi="標楷體" w:cs="Arial"/>
          <w:sz w:val="32"/>
          <w:szCs w:val="32"/>
        </w:rPr>
        <w:t>上漲的契機，在台北市與吉隆坡最一流地段置產，快速累積財富。</w:t>
      </w:r>
    </w:p>
    <w:tbl>
      <w:tblPr>
        <w:tblpPr w:leftFromText="36" w:rightFromText="36" w:vertAnchor="text" w:horzAnchor="page" w:tblpX="8965" w:tblpY="1417"/>
        <w:tblW w:w="2460" w:type="dxa"/>
        <w:tblCellSpacing w:w="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460"/>
      </w:tblGrid>
      <w:tr w:rsidR="005C4A73" w:rsidRPr="003C215D" w:rsidTr="00083891">
        <w:trPr>
          <w:tblCellSpacing w:w="0" w:type="dxa"/>
        </w:trPr>
        <w:tc>
          <w:tcPr>
            <w:tcW w:w="2460" w:type="dxa"/>
            <w:shd w:val="clear" w:color="auto" w:fill="999999"/>
            <w:vAlign w:val="center"/>
            <w:hideMark/>
          </w:tcPr>
          <w:p w:rsidR="00083891" w:rsidRPr="003C215D" w:rsidRDefault="00083891" w:rsidP="003C215D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</w:p>
        </w:tc>
      </w:tr>
    </w:tbl>
    <w:p w:rsidR="004F7464" w:rsidRPr="003C215D" w:rsidRDefault="005C4A73" w:rsidP="003C215D">
      <w:pPr>
        <w:pStyle w:val="Web"/>
        <w:shd w:val="clear" w:color="auto" w:fill="FFFFFF"/>
        <w:spacing w:before="36" w:beforeAutospacing="0" w:line="440" w:lineRule="exact"/>
        <w:rPr>
          <w:rFonts w:ascii="標楷體" w:eastAsia="標楷體" w:hAnsi="標楷體" w:cs="Arial"/>
          <w:sz w:val="32"/>
          <w:szCs w:val="32"/>
        </w:rPr>
      </w:pPr>
      <w:r w:rsidRPr="003C215D">
        <w:rPr>
          <w:rFonts w:ascii="標楷體" w:eastAsia="標楷體" w:hAnsi="標楷體" w:cs="Arial" w:hint="eastAsia"/>
          <w:sz w:val="32"/>
          <w:szCs w:val="32"/>
        </w:rPr>
        <w:t xml:space="preserve">　　</w:t>
      </w:r>
      <w:r w:rsidR="00A63F8A" w:rsidRPr="003C215D">
        <w:rPr>
          <w:rFonts w:ascii="標楷體" w:eastAsia="標楷體" w:hAnsi="標楷體" w:cs="Arial"/>
          <w:sz w:val="32"/>
          <w:szCs w:val="32"/>
        </w:rPr>
        <w:t>所謂「台上一分鐘、台下十年功」，在財經領域沈浸超過二十多年的阮慕驊，累積深厚的財經底子，鮮為人知的是，二○○三年至今，阮慕驊成功抓住這一波台灣房地產上漲的機會，靠著買房賺到無數桶金，自房地產累積的財富甚至超過股市。</w:t>
      </w:r>
    </w:p>
    <w:p w:rsidR="00A63F8A" w:rsidRPr="003C215D" w:rsidRDefault="00A63F8A" w:rsidP="003C215D">
      <w:pPr>
        <w:pStyle w:val="Web"/>
        <w:shd w:val="clear" w:color="auto" w:fill="FFFFFF"/>
        <w:spacing w:before="36" w:beforeAutospacing="0" w:line="440" w:lineRule="exact"/>
        <w:rPr>
          <w:rFonts w:ascii="標楷體" w:eastAsia="標楷體" w:hAnsi="標楷體" w:cs="Arial"/>
          <w:sz w:val="32"/>
          <w:szCs w:val="32"/>
        </w:rPr>
      </w:pPr>
      <w:r w:rsidRPr="003C215D">
        <w:rPr>
          <w:rFonts w:ascii="標楷體" w:eastAsia="標楷體" w:hAnsi="標楷體" w:cs="Arial"/>
          <w:b/>
          <w:bCs/>
          <w:sz w:val="32"/>
          <w:szCs w:val="32"/>
        </w:rPr>
        <w:t>搭上東協經濟成長列車</w:t>
      </w:r>
    </w:p>
    <w:p w:rsidR="00A63F8A" w:rsidRPr="003C215D" w:rsidRDefault="005C4A73" w:rsidP="003C215D">
      <w:pPr>
        <w:widowControl/>
        <w:shd w:val="clear" w:color="auto" w:fill="FFFFFF"/>
        <w:spacing w:before="100" w:beforeAutospacing="1"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 w:hint="eastAsia"/>
          <w:kern w:val="0"/>
          <w:sz w:val="32"/>
          <w:szCs w:val="32"/>
        </w:rPr>
        <w:lastRenderedPageBreak/>
        <w:t xml:space="preserve">　　</w:t>
      </w:r>
      <w:r w:rsidR="00A63F8A" w:rsidRPr="003C215D">
        <w:rPr>
          <w:rFonts w:ascii="標楷體" w:eastAsia="標楷體" w:hAnsi="標楷體" w:cs="Arial"/>
          <w:kern w:val="0"/>
          <w:sz w:val="32"/>
          <w:szCs w:val="32"/>
        </w:rPr>
        <w:t>「我去年在吉隆坡購入新台幣1000萬元總價的預售屋」，阮慕驊說，自己評估幾個月，並看過10個以上建案，最後決定這個離雙子星塔約1500公尺的預售案。屬於黃金地段，視野也佳。與台灣不同的是，馬來西亞的預售屋，簽約加訂金是總價20%（台灣是10%），之後便是「蓋到你買的那一樓再付工程款」。其他時間，大約只負擔少部分的公設興建費用。以阮慕驊購買的建案來說，是4棟大樓的社區，他購買第3棟的第35層樓，所以去年購買至今，還未繳到該層樓的工程款。他分享，自己購入馬來西亞房市，「主要是看好東協國家的發展」。且以置產角度而言，是進可攻退可守，短期可當海外度假屋或出租，長期則看好5至8年後，東協經濟的成熟期。</w:t>
      </w:r>
    </w:p>
    <w:p w:rsidR="0089435A" w:rsidRPr="003C215D" w:rsidRDefault="00A63F8A" w:rsidP="003C215D">
      <w:pPr>
        <w:widowControl/>
        <w:shd w:val="clear" w:color="auto" w:fill="FFFFFF"/>
        <w:spacing w:before="100" w:beforeAutospacing="1"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/>
          <w:kern w:val="0"/>
          <w:sz w:val="32"/>
          <w:szCs w:val="32"/>
        </w:rPr>
        <w:t>阮慕驊也歸納投資心法</w:t>
      </w:r>
      <w:r w:rsidR="0089435A" w:rsidRPr="003C215D">
        <w:rPr>
          <w:rFonts w:ascii="標楷體" w:eastAsia="標楷體" w:hAnsi="標楷體" w:cs="Arial" w:hint="eastAsia"/>
          <w:kern w:val="0"/>
          <w:sz w:val="32"/>
          <w:szCs w:val="32"/>
        </w:rPr>
        <w:t>：</w:t>
      </w:r>
    </w:p>
    <w:p w:rsidR="0089435A" w:rsidRPr="003C215D" w:rsidRDefault="00A63F8A" w:rsidP="003C215D">
      <w:pPr>
        <w:widowControl/>
        <w:shd w:val="clear" w:color="auto" w:fill="FFFFFF"/>
        <w:spacing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/>
          <w:kern w:val="0"/>
          <w:sz w:val="32"/>
          <w:szCs w:val="32"/>
        </w:rPr>
        <w:t>一、找經濟發展起飛的國家。台灣這幾年GDP（國內生產毛額）成長率都在2％至4％間游移，東協國家動不動都是6％至7％起跳。</w:t>
      </w:r>
    </w:p>
    <w:p w:rsidR="00A63F8A" w:rsidRPr="003C215D" w:rsidRDefault="00A63F8A" w:rsidP="003C215D">
      <w:pPr>
        <w:widowControl/>
        <w:shd w:val="clear" w:color="auto" w:fill="FFFFFF"/>
        <w:spacing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/>
          <w:kern w:val="0"/>
          <w:sz w:val="32"/>
          <w:szCs w:val="32"/>
        </w:rPr>
        <w:t>二、匯率會上漲的國家。他分享自己有個朋友在澳洲置產，當時匯率兌新台幣是18元，現在漲到27元，所以光匯率增值就賺5成。</w:t>
      </w:r>
    </w:p>
    <w:p w:rsidR="00A63F8A" w:rsidRPr="003C215D" w:rsidRDefault="00A63F8A" w:rsidP="003C215D">
      <w:pPr>
        <w:widowControl/>
        <w:shd w:val="clear" w:color="auto" w:fill="FFFFFF"/>
        <w:spacing w:before="100" w:beforeAutospacing="1"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/>
          <w:kern w:val="0"/>
          <w:sz w:val="32"/>
          <w:szCs w:val="32"/>
        </w:rPr>
        <w:t>三、租金報酬率比台灣高。目前馬來西亞租金報酬率是5％以上，比台灣約2％多，高了1倍。</w:t>
      </w:r>
    </w:p>
    <w:p w:rsidR="00A63F8A" w:rsidRPr="003C215D" w:rsidRDefault="005C4A73" w:rsidP="003C215D">
      <w:pPr>
        <w:widowControl/>
        <w:shd w:val="clear" w:color="auto" w:fill="FFFFFF"/>
        <w:spacing w:before="100" w:beforeAutospacing="1" w:after="100" w:afterAutospacing="1" w:line="4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3C215D">
        <w:rPr>
          <w:rFonts w:ascii="標楷體" w:eastAsia="標楷體" w:hAnsi="標楷體" w:cs="Arial" w:hint="eastAsia"/>
          <w:kern w:val="0"/>
          <w:sz w:val="32"/>
          <w:szCs w:val="32"/>
        </w:rPr>
        <w:t xml:space="preserve">　　</w:t>
      </w:r>
      <w:r w:rsidR="00A63F8A" w:rsidRPr="003C215D">
        <w:rPr>
          <w:rFonts w:ascii="標楷體" w:eastAsia="標楷體" w:hAnsi="標楷體" w:cs="Arial"/>
          <w:kern w:val="0"/>
          <w:sz w:val="32"/>
          <w:szCs w:val="32"/>
        </w:rPr>
        <w:t>阮慕驊也看好柬埔寨金邊的房市發展，並往來多次觀察房市。他也提醒，海外置產一定要注意自身安全，尤其到治安有疑慮的國家。資金面來說，也一定要有閒錢投資，再赴海外，不要把全部資金重壓海外，資金風險需要控管。阮慕驊觀察周遭朋友，發現「只要買對地點，要賠錢很難」，因此投錢下去前，一定要做好功課。</w:t>
      </w:r>
      <w:r w:rsidR="007C60CC" w:rsidRPr="003C215D">
        <w:rPr>
          <w:rFonts w:ascii="標楷體" w:eastAsia="標楷體" w:hAnsi="標楷體" w:cs="Arial" w:hint="eastAsia"/>
          <w:kern w:val="0"/>
          <w:sz w:val="32"/>
          <w:szCs w:val="32"/>
        </w:rPr>
        <w:t>如</w:t>
      </w:r>
      <w:r w:rsidR="00A63F8A" w:rsidRPr="003C215D">
        <w:rPr>
          <w:rFonts w:ascii="標楷體" w:eastAsia="標楷體" w:hAnsi="標楷體" w:cs="Arial"/>
          <w:kern w:val="0"/>
          <w:sz w:val="32"/>
          <w:szCs w:val="32"/>
        </w:rPr>
        <w:t>馬來西亞房屋貸款約只能取得5成，所以資產實力不能太差，自備款準備要比在台灣充足，並多了解投資該國的相關法令，再前往投資較好。阮慕驊也提供馬來西亞置產經驗，他說若在購入房子的5年內交易，要被課30％的資本利得稅，也就如同台灣的奢侈稅。不過，當地也把預售屋的興建期算在內，所以等待成屋興建期，通常需要近3年，若再持有2年後出售，也就不會被課稅。</w:t>
      </w:r>
    </w:p>
    <w:p w:rsidR="00205D07" w:rsidRPr="003C215D" w:rsidRDefault="00A63F8A" w:rsidP="003C215D">
      <w:pPr>
        <w:spacing w:line="440" w:lineRule="exact"/>
        <w:rPr>
          <w:rFonts w:ascii="標楷體" w:eastAsia="標楷體" w:hAnsi="標楷體" w:cs="Arial"/>
          <w:sz w:val="32"/>
          <w:szCs w:val="32"/>
          <w:shd w:val="clear" w:color="auto" w:fill="FFFFFF" w:themeFill="background1"/>
        </w:rPr>
      </w:pPr>
      <w:r w:rsidRPr="003C215D">
        <w:rPr>
          <w:rFonts w:ascii="標楷體" w:eastAsia="標楷體" w:hAnsi="標楷體" w:cs="Arial"/>
          <w:sz w:val="32"/>
          <w:szCs w:val="32"/>
          <w:shd w:val="clear" w:color="auto" w:fill="FFFFFF" w:themeFill="background1"/>
        </w:rPr>
        <w:lastRenderedPageBreak/>
        <w:t>現在台灣投資市場的現象，80％是賠錢，20％是賺錢，甚至有法人指出，應只有2.5％是賺錢，而有97.5％是賠錢。大部分人在做投資、買股票時，永遠只看當下，而沒有著眼過去及未來，這是我們最大的盲點。如果無法跳脫出原本投資的框架，無法看清楚投資的真面目，那必定是賠錢有份，賺錢無緣，這是一個投資的邏輯及思維。投資大師葛拉漢的一句名言：投資者最大的敵人不是別人，而是自己的心魔；巴菲特指出：當別人緊張的時候你要樂觀，當別人樂觀的時候我們要緊張。這些名言只是一句話，卻將所有股市、投資哲學的精神，一針見血的透徹點出。這些思維，能否了解、體會在於自己，必須從心徹底改變開始，開始檢視你的投資策略。</w:t>
      </w:r>
    </w:p>
    <w:p w:rsidR="00662612" w:rsidRPr="003C215D" w:rsidRDefault="00A63F8A" w:rsidP="003C215D">
      <w:pPr>
        <w:spacing w:line="440" w:lineRule="exact"/>
        <w:rPr>
          <w:rFonts w:ascii="標楷體" w:eastAsia="標楷體" w:hAnsi="標楷體" w:cs="Arial"/>
          <w:sz w:val="32"/>
          <w:szCs w:val="32"/>
          <w:shd w:val="clear" w:color="auto" w:fill="FFFFFF" w:themeFill="background1"/>
        </w:rPr>
      </w:pPr>
      <w:r w:rsidRPr="003C215D">
        <w:rPr>
          <w:rFonts w:ascii="標楷體" w:eastAsia="標楷體" w:hAnsi="標楷體" w:cs="Arial"/>
          <w:sz w:val="32"/>
          <w:szCs w:val="32"/>
          <w:shd w:val="clear" w:color="auto" w:fill="FFFFFF" w:themeFill="background1"/>
        </w:rPr>
        <w:br/>
      </w:r>
      <w:r w:rsidR="00205D07" w:rsidRPr="003C215D">
        <w:rPr>
          <w:rFonts w:ascii="標楷體" w:eastAsia="標楷體" w:hAnsi="標楷體" w:cs="Arial" w:hint="eastAsia"/>
          <w:sz w:val="32"/>
          <w:szCs w:val="32"/>
          <w:shd w:val="clear" w:color="auto" w:fill="FFFFFF" w:themeFill="background1"/>
        </w:rPr>
        <w:t xml:space="preserve">　　</w:t>
      </w:r>
      <w:r w:rsidRPr="003C215D">
        <w:rPr>
          <w:rFonts w:ascii="標楷體" w:eastAsia="標楷體" w:hAnsi="標楷體" w:cs="Arial"/>
          <w:sz w:val="32"/>
          <w:szCs w:val="32"/>
          <w:shd w:val="clear" w:color="auto" w:fill="FFFFFF" w:themeFill="background1"/>
        </w:rPr>
        <w:t>在目前這個微利、高油價的時代，以前一桶一塊半美金的油價，現在選擇權已經喊到100元美金，期貨已經來到57元美金，通貨膨脹的壓力在無形中持續增加；因為通貨膨脹，即使放在銀行的錢也是會變薄。過去10年台灣的通貨膨脹率約為2.2％，目前銀行利率1.4％扣除掉通貨膨脹的2.2％為-0.8％，我們的實質利率其實是負的，你的錢是會越變越薄的。經濟學家凱因斯（John M. Keynes）60、70年前就說出投資邊際效益的道理：投資時，所追尋的最大邊際效益是以一年期銀行定存利息作為基準。如果過去一年你的投資報酬率低於銀行利率的1.4％，那你所有的投資都是枉然的。怎樣把錢放在能增值的地方，對這個時代而言，相對上來的重要。</w:t>
      </w:r>
      <w:bookmarkStart w:id="0" w:name="_GoBack"/>
      <w:bookmarkEnd w:id="0"/>
    </w:p>
    <w:sectPr w:rsidR="00662612" w:rsidRPr="003C215D" w:rsidSect="003C215D">
      <w:pgSz w:w="11906" w:h="16838"/>
      <w:pgMar w:top="1247" w:right="1361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29" w:rsidRDefault="005A4629" w:rsidP="0063372A">
      <w:pPr>
        <w:spacing w:line="240" w:lineRule="auto"/>
      </w:pPr>
      <w:r>
        <w:separator/>
      </w:r>
    </w:p>
  </w:endnote>
  <w:endnote w:type="continuationSeparator" w:id="1">
    <w:p w:rsidR="005A4629" w:rsidRDefault="005A4629" w:rsidP="00633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明體 Std W9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29" w:rsidRDefault="005A4629" w:rsidP="0063372A">
      <w:pPr>
        <w:spacing w:line="240" w:lineRule="auto"/>
      </w:pPr>
      <w:r>
        <w:separator/>
      </w:r>
    </w:p>
  </w:footnote>
  <w:footnote w:type="continuationSeparator" w:id="1">
    <w:p w:rsidR="005A4629" w:rsidRDefault="005A4629" w:rsidP="00633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F8A"/>
    <w:rsid w:val="00083891"/>
    <w:rsid w:val="000A2A9D"/>
    <w:rsid w:val="0015188A"/>
    <w:rsid w:val="00153330"/>
    <w:rsid w:val="001947D5"/>
    <w:rsid w:val="00205D07"/>
    <w:rsid w:val="00224907"/>
    <w:rsid w:val="002927DA"/>
    <w:rsid w:val="003C215D"/>
    <w:rsid w:val="00483652"/>
    <w:rsid w:val="004B49F9"/>
    <w:rsid w:val="004E0567"/>
    <w:rsid w:val="004F7464"/>
    <w:rsid w:val="005A4629"/>
    <w:rsid w:val="005C4A73"/>
    <w:rsid w:val="0063372A"/>
    <w:rsid w:val="00662612"/>
    <w:rsid w:val="00674A7D"/>
    <w:rsid w:val="00703120"/>
    <w:rsid w:val="007828EE"/>
    <w:rsid w:val="007C60CC"/>
    <w:rsid w:val="007F71DA"/>
    <w:rsid w:val="0089435A"/>
    <w:rsid w:val="009D0CF4"/>
    <w:rsid w:val="00A63F8A"/>
    <w:rsid w:val="00AA426E"/>
    <w:rsid w:val="00B559E5"/>
    <w:rsid w:val="00BD20D6"/>
    <w:rsid w:val="00C73AEC"/>
    <w:rsid w:val="00F6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63F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63F8A"/>
    <w:rPr>
      <w:color w:val="0000FF"/>
      <w:u w:val="single"/>
    </w:rPr>
  </w:style>
  <w:style w:type="character" w:styleId="a4">
    <w:name w:val="Strong"/>
    <w:basedOn w:val="a0"/>
    <w:uiPriority w:val="22"/>
    <w:qFormat/>
    <w:rsid w:val="00A63F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3F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3F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33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3372A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33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337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dj.com/kmdj/wiki/WikiViewer.aspx?Title=%u623F%u5730%u75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AWNER</dc:creator>
  <cp:lastModifiedBy>OULAN</cp:lastModifiedBy>
  <cp:revision>2</cp:revision>
  <dcterms:created xsi:type="dcterms:W3CDTF">2014-10-06T08:02:00Z</dcterms:created>
  <dcterms:modified xsi:type="dcterms:W3CDTF">2014-10-06T08:02:00Z</dcterms:modified>
</cp:coreProperties>
</file>